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2500"/>
      </w:tblGrid>
      <w:tr w:rsidR="007536A3" w14:paraId="0D773DC1" w14:textId="77777777" w:rsidTr="00470077">
        <w:tc>
          <w:tcPr>
            <w:tcW w:w="9016" w:type="dxa"/>
            <w:gridSpan w:val="4"/>
          </w:tcPr>
          <w:p w14:paraId="628AA5CA" w14:textId="77777777" w:rsidR="007536A3" w:rsidRDefault="007536A3" w:rsidP="00D92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FC2">
              <w:rPr>
                <w:rFonts w:ascii="Arial" w:hAnsi="Arial" w:cs="Arial"/>
                <w:b/>
                <w:bCs/>
              </w:rPr>
              <w:t>ACSM</w:t>
            </w:r>
            <w:r w:rsidR="00772FC2">
              <w:rPr>
                <w:rFonts w:ascii="Arial" w:hAnsi="Arial" w:cs="Arial"/>
                <w:b/>
                <w:bCs/>
              </w:rPr>
              <w:t xml:space="preserve">’s </w:t>
            </w:r>
            <w:r w:rsidRPr="00772FC2">
              <w:rPr>
                <w:rFonts w:ascii="Arial" w:hAnsi="Arial" w:cs="Arial"/>
                <w:b/>
                <w:bCs/>
              </w:rPr>
              <w:t xml:space="preserve">(2021) FITT Recommendations </w:t>
            </w:r>
            <w:r w:rsidR="00D92FB2">
              <w:rPr>
                <w:rFonts w:ascii="Arial" w:hAnsi="Arial" w:cs="Arial"/>
                <w:b/>
                <w:bCs/>
              </w:rPr>
              <w:t>COPD</w:t>
            </w:r>
          </w:p>
          <w:p w14:paraId="48FF83FC" w14:textId="72D14D2D" w:rsidR="00D92FB2" w:rsidRDefault="00D92FB2" w:rsidP="00D92FB2">
            <w:pPr>
              <w:jc w:val="center"/>
            </w:pPr>
          </w:p>
        </w:tc>
      </w:tr>
      <w:tr w:rsidR="007536A3" w14:paraId="7768D3F6" w14:textId="77777777" w:rsidTr="00470077">
        <w:trPr>
          <w:trHeight w:val="396"/>
        </w:trPr>
        <w:tc>
          <w:tcPr>
            <w:tcW w:w="1555" w:type="dxa"/>
          </w:tcPr>
          <w:p w14:paraId="3288DB79" w14:textId="77777777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75879F0" w14:textId="750678E2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>Aerobic component</w:t>
            </w:r>
          </w:p>
        </w:tc>
        <w:tc>
          <w:tcPr>
            <w:tcW w:w="2693" w:type="dxa"/>
          </w:tcPr>
          <w:p w14:paraId="284AC2E2" w14:textId="00848377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>Resistance component</w:t>
            </w:r>
          </w:p>
        </w:tc>
        <w:tc>
          <w:tcPr>
            <w:tcW w:w="2500" w:type="dxa"/>
          </w:tcPr>
          <w:p w14:paraId="572311A5" w14:textId="2730BF0E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Flexibility component </w:t>
            </w:r>
          </w:p>
        </w:tc>
      </w:tr>
      <w:tr w:rsidR="007536A3" w14:paraId="13BA965C" w14:textId="77777777" w:rsidTr="00470077">
        <w:trPr>
          <w:trHeight w:val="824"/>
        </w:trPr>
        <w:tc>
          <w:tcPr>
            <w:tcW w:w="1555" w:type="dxa"/>
          </w:tcPr>
          <w:p w14:paraId="0B986939" w14:textId="09ADE096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Frequency </w:t>
            </w:r>
          </w:p>
        </w:tc>
        <w:tc>
          <w:tcPr>
            <w:tcW w:w="2268" w:type="dxa"/>
          </w:tcPr>
          <w:p w14:paraId="71097610" w14:textId="0FB4B9B2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Minimally 3 d ∙ wk−1; preferably up to 5 d ∙ wk−1</w:t>
            </w:r>
          </w:p>
        </w:tc>
        <w:tc>
          <w:tcPr>
            <w:tcW w:w="2693" w:type="dxa"/>
          </w:tcPr>
          <w:p w14:paraId="13033329" w14:textId="60EB4CBF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At least 2 d ∙ wk−1 performed on non-consecutive days.</w:t>
            </w:r>
          </w:p>
        </w:tc>
        <w:tc>
          <w:tcPr>
            <w:tcW w:w="2500" w:type="dxa"/>
          </w:tcPr>
          <w:p w14:paraId="7CCE5C5F" w14:textId="0A72BA3D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≥2–3 d ∙ wk−1 with daily being most effective.</w:t>
            </w:r>
          </w:p>
        </w:tc>
      </w:tr>
      <w:tr w:rsidR="007536A3" w14:paraId="786304DC" w14:textId="77777777" w:rsidTr="00470077">
        <w:tc>
          <w:tcPr>
            <w:tcW w:w="1555" w:type="dxa"/>
          </w:tcPr>
          <w:p w14:paraId="782705FC" w14:textId="19CA5E58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Exercise Intensity </w:t>
            </w:r>
          </w:p>
        </w:tc>
        <w:tc>
          <w:tcPr>
            <w:tcW w:w="2268" w:type="dxa"/>
          </w:tcPr>
          <w:p w14:paraId="6E174DAC" w14:textId="77777777" w:rsidR="00D92FB2" w:rsidRDefault="00D92FB2" w:rsidP="00D92FB2">
            <w:r>
              <w:rPr>
                <w:rFonts w:ascii="Roboto" w:hAnsi="Roboto"/>
                <w:color w:val="3C3C3C"/>
                <w:sz w:val="21"/>
                <w:szCs w:val="21"/>
                <w:shd w:val="clear" w:color="auto" w:fill="FFFFFF"/>
              </w:rPr>
              <w:t>Moderate-to-vigorous intensity (50%–80% peak work rate or 4–6 on the Borg CR10 scale).</w:t>
            </w:r>
          </w:p>
          <w:p w14:paraId="0C1D8817" w14:textId="1F5DD73F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1A41148" w14:textId="77777777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Strength: 60%–70% of 1-RM for beginners; ≥80% for experienced weight trainers.</w:t>
            </w:r>
          </w:p>
          <w:p w14:paraId="2E37AC82" w14:textId="77777777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FF87FDB" w14:textId="77777777" w:rsidR="007536A3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Endurance: &lt;50% of 1-RM.</w:t>
            </w:r>
          </w:p>
          <w:p w14:paraId="63FA916D" w14:textId="614F72EB" w:rsidR="00772FC2" w:rsidRPr="00772FC2" w:rsidRDefault="00772FC2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0" w:type="dxa"/>
          </w:tcPr>
          <w:p w14:paraId="1EA9EFD8" w14:textId="75F010A4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Stretch to the point of feeling tightness or slight discomfort.</w:t>
            </w:r>
          </w:p>
        </w:tc>
      </w:tr>
      <w:tr w:rsidR="007536A3" w14:paraId="79B2F742" w14:textId="77777777" w:rsidTr="00470077">
        <w:trPr>
          <w:trHeight w:val="1345"/>
        </w:trPr>
        <w:tc>
          <w:tcPr>
            <w:tcW w:w="1555" w:type="dxa"/>
          </w:tcPr>
          <w:p w14:paraId="09BE727F" w14:textId="733FBBC1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>Time (Duration)</w:t>
            </w:r>
          </w:p>
        </w:tc>
        <w:tc>
          <w:tcPr>
            <w:tcW w:w="2268" w:type="dxa"/>
          </w:tcPr>
          <w:p w14:paraId="6AFE5A40" w14:textId="77777777" w:rsidR="00D92FB2" w:rsidRDefault="00D92FB2" w:rsidP="00D92FB2">
            <w:r>
              <w:rPr>
                <w:rFonts w:ascii="Roboto" w:hAnsi="Roboto"/>
                <w:color w:val="3C3C3C"/>
                <w:sz w:val="21"/>
                <w:szCs w:val="21"/>
                <w:shd w:val="clear" w:color="auto" w:fill="FFFFFF"/>
              </w:rPr>
              <w:t xml:space="preserve">20–60 min </w:t>
            </w:r>
            <w:r>
              <w:rPr>
                <w:rFonts w:ascii="Cambria Math" w:hAnsi="Cambria Math" w:cs="Cambria Math"/>
                <w:color w:val="3C3C3C"/>
                <w:sz w:val="21"/>
                <w:szCs w:val="21"/>
                <w:shd w:val="clear" w:color="auto" w:fill="FFFFFF"/>
              </w:rPr>
              <w:t>∙</w:t>
            </w:r>
            <w:r>
              <w:rPr>
                <w:rFonts w:ascii="Roboto" w:hAnsi="Roboto"/>
                <w:color w:val="3C3C3C"/>
                <w:sz w:val="21"/>
                <w:szCs w:val="21"/>
                <w:shd w:val="clear" w:color="auto" w:fill="FFFFFF"/>
              </w:rPr>
              <w:t> d</w:t>
            </w:r>
            <w:r>
              <w:rPr>
                <w:rFonts w:ascii="Roboto" w:hAnsi="Roboto"/>
                <w:color w:val="3C3C3C"/>
                <w:sz w:val="14"/>
                <w:szCs w:val="14"/>
                <w:vertAlign w:val="superscript"/>
              </w:rPr>
              <w:t>−1</w:t>
            </w:r>
            <w:r>
              <w:rPr>
                <w:rStyle w:val="apple-converted-space"/>
                <w:rFonts w:ascii="Roboto" w:hAnsi="Roboto"/>
                <w:color w:val="3C3C3C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3C3C3C"/>
                <w:sz w:val="21"/>
                <w:szCs w:val="21"/>
                <w:shd w:val="clear" w:color="auto" w:fill="FFFFFF"/>
              </w:rPr>
              <w:t>at moderate- to-high intensities as tolerated. If the 20- to 60-min durations are not achievable, accumulate ≥20 min of exercise interspersed with intermittent exercise rest periods of lower intensity work or rest.</w:t>
            </w:r>
          </w:p>
          <w:p w14:paraId="6A3B2E4D" w14:textId="3200FD33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3A9827D" w14:textId="77777777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Strength: 2–4 sets, 8–12 repetitions.</w:t>
            </w:r>
          </w:p>
          <w:p w14:paraId="38FFB9D2" w14:textId="77777777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B6C3AB4" w14:textId="458880E9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Endurance: ≤2 sets, 15–20 repetitions.</w:t>
            </w:r>
          </w:p>
        </w:tc>
        <w:tc>
          <w:tcPr>
            <w:tcW w:w="2500" w:type="dxa"/>
          </w:tcPr>
          <w:p w14:paraId="0214F977" w14:textId="74E6EE53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10–30 s hold for static stretching; 2–4 repetitions of each exercise.</w:t>
            </w:r>
          </w:p>
        </w:tc>
      </w:tr>
      <w:tr w:rsidR="007536A3" w14:paraId="05DDC613" w14:textId="77777777" w:rsidTr="00470077">
        <w:trPr>
          <w:trHeight w:val="1619"/>
        </w:trPr>
        <w:tc>
          <w:tcPr>
            <w:tcW w:w="1555" w:type="dxa"/>
          </w:tcPr>
          <w:p w14:paraId="61C4A58C" w14:textId="49C5FA14" w:rsidR="007536A3" w:rsidRPr="00772FC2" w:rsidRDefault="007536A3" w:rsidP="00772FC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72FC2">
              <w:rPr>
                <w:rFonts w:ascii="Arial" w:hAnsi="Arial" w:cs="Arial"/>
                <w:b/>
                <w:bCs/>
                <w:sz w:val="21"/>
                <w:szCs w:val="21"/>
              </w:rPr>
              <w:t>Type (Mode)</w:t>
            </w:r>
          </w:p>
        </w:tc>
        <w:tc>
          <w:tcPr>
            <w:tcW w:w="2268" w:type="dxa"/>
          </w:tcPr>
          <w:p w14:paraId="5863B77B" w14:textId="77777777" w:rsidR="00D92FB2" w:rsidRDefault="00D92FB2" w:rsidP="00D92FB2">
            <w:r>
              <w:rPr>
                <w:rFonts w:ascii="Roboto" w:hAnsi="Roboto"/>
                <w:color w:val="3C3C3C"/>
                <w:sz w:val="21"/>
                <w:szCs w:val="21"/>
                <w:shd w:val="clear" w:color="auto" w:fill="FFFFFF"/>
              </w:rPr>
              <w:t>Common aerobic modes including walking (free or treadmill), stationary cycling, and upper body ergometry.</w:t>
            </w:r>
          </w:p>
          <w:p w14:paraId="500FE578" w14:textId="51EEFCC3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CE2FEDE" w14:textId="5323B125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Weight machines, free weight, or body weight exercises.</w:t>
            </w:r>
          </w:p>
        </w:tc>
        <w:tc>
          <w:tcPr>
            <w:tcW w:w="2500" w:type="dxa"/>
          </w:tcPr>
          <w:p w14:paraId="7B584F0E" w14:textId="1792E13B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Static, dynamic, and/or PNF stretching.</w:t>
            </w:r>
          </w:p>
        </w:tc>
      </w:tr>
      <w:tr w:rsidR="007536A3" w14:paraId="58DCBC47" w14:textId="77777777" w:rsidTr="00470077">
        <w:trPr>
          <w:trHeight w:val="634"/>
        </w:trPr>
        <w:tc>
          <w:tcPr>
            <w:tcW w:w="9016" w:type="dxa"/>
            <w:gridSpan w:val="4"/>
          </w:tcPr>
          <w:p w14:paraId="1FB4097D" w14:textId="0482C014" w:rsidR="007536A3" w:rsidRPr="00772FC2" w:rsidRDefault="007536A3" w:rsidP="00772F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FC2">
              <w:rPr>
                <w:rFonts w:ascii="Arial" w:hAnsi="Arial" w:cs="Arial"/>
                <w:sz w:val="21"/>
                <w:szCs w:val="21"/>
              </w:rPr>
              <w:t>1-RM = one repetition maximum; HRR = heart rate reserve; PNF = proprioceptive neuromuscular facilitation</w:t>
            </w:r>
          </w:p>
        </w:tc>
      </w:tr>
    </w:tbl>
    <w:p w14:paraId="5751BC01" w14:textId="77777777" w:rsidR="008A7700" w:rsidRDefault="00D92FB2" w:rsidP="00772FC2">
      <w:pPr>
        <w:jc w:val="both"/>
      </w:pPr>
    </w:p>
    <w:sectPr w:rsidR="008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A3"/>
    <w:rsid w:val="00470077"/>
    <w:rsid w:val="00555965"/>
    <w:rsid w:val="007536A3"/>
    <w:rsid w:val="00772FC2"/>
    <w:rsid w:val="00B65F9C"/>
    <w:rsid w:val="00BE28B0"/>
    <w:rsid w:val="00D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78C98"/>
  <w15:chartTrackingRefBased/>
  <w15:docId w15:val="{2C97A4CA-C445-6443-9482-1703E04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9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ralston</dc:creator>
  <cp:keywords/>
  <dc:description/>
  <cp:lastModifiedBy>grant ralston</cp:lastModifiedBy>
  <cp:revision>2</cp:revision>
  <dcterms:created xsi:type="dcterms:W3CDTF">2021-12-01T14:51:00Z</dcterms:created>
  <dcterms:modified xsi:type="dcterms:W3CDTF">2021-12-01T14:51:00Z</dcterms:modified>
</cp:coreProperties>
</file>